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B964" w14:textId="62FDA5F8" w:rsidR="002F6A48" w:rsidRDefault="00A07D43" w:rsidP="00DA5F34">
      <w:pPr>
        <w:tabs>
          <w:tab w:val="left" w:pos="720"/>
          <w:tab w:val="left" w:pos="1440"/>
          <w:tab w:val="left" w:pos="243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B1740">
        <w:rPr>
          <w:b/>
          <w:sz w:val="32"/>
          <w:szCs w:val="32"/>
        </w:rPr>
        <w:t xml:space="preserve">    </w:t>
      </w:r>
      <w:r w:rsidR="00A32D0E">
        <w:rPr>
          <w:b/>
          <w:sz w:val="32"/>
          <w:szCs w:val="32"/>
        </w:rPr>
        <w:t xml:space="preserve">  </w:t>
      </w:r>
      <w:r w:rsidR="00A85581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Regular Meeting   </w:t>
      </w:r>
      <w:r w:rsidR="004D2D1B">
        <w:rPr>
          <w:b/>
          <w:sz w:val="32"/>
          <w:szCs w:val="32"/>
        </w:rPr>
        <w:t>March 16, 2023</w:t>
      </w:r>
      <w:r w:rsidR="00B92BBD">
        <w:rPr>
          <w:b/>
          <w:sz w:val="32"/>
          <w:szCs w:val="32"/>
        </w:rPr>
        <w:t xml:space="preserve">, </w:t>
      </w:r>
      <w:r w:rsidR="00D022A1">
        <w:rPr>
          <w:b/>
          <w:sz w:val="32"/>
          <w:szCs w:val="32"/>
        </w:rPr>
        <w:t xml:space="preserve">1:30 </w:t>
      </w:r>
      <w:r w:rsidR="007A42B9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M</w:t>
      </w:r>
    </w:p>
    <w:p w14:paraId="08DDF548" w14:textId="0A5908FE" w:rsidR="0042677A" w:rsidRDefault="002F6A48" w:rsidP="00DA5F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Conference Room, First Floor</w:t>
      </w:r>
    </w:p>
    <w:p w14:paraId="0D552509" w14:textId="5A97BCAF" w:rsidR="00065999" w:rsidRDefault="0042677A" w:rsidP="00DA5F3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2F6A4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22 </w:t>
      </w:r>
      <w:r w:rsidR="0061692A">
        <w:rPr>
          <w:b/>
          <w:sz w:val="32"/>
          <w:szCs w:val="32"/>
        </w:rPr>
        <w:t>Office Park</w:t>
      </w:r>
      <w:r>
        <w:rPr>
          <w:b/>
          <w:sz w:val="32"/>
          <w:szCs w:val="32"/>
        </w:rPr>
        <w:t xml:space="preserve"> Blvd, Baton Rouge, LA 70809</w:t>
      </w:r>
    </w:p>
    <w:p w14:paraId="6985132F" w14:textId="0EB7868D" w:rsidR="00065999" w:rsidRDefault="00065999" w:rsidP="00A85581">
      <w:pPr>
        <w:spacing w:after="0" w:line="240" w:lineRule="auto"/>
        <w:ind w:left="470"/>
        <w:rPr>
          <w:rFonts w:ascii="Arial" w:eastAsia="Times New Roman" w:hAnsi="Arial" w:cs="Arial"/>
          <w:color w:val="595A5B"/>
          <w:sz w:val="21"/>
          <w:szCs w:val="21"/>
        </w:rPr>
      </w:pPr>
      <w:r w:rsidRPr="00DD2D56">
        <w:rPr>
          <w:rFonts w:ascii="Arial" w:eastAsia="Times New Roman" w:hAnsi="Arial" w:cs="Arial"/>
          <w:color w:val="595A5B"/>
          <w:sz w:val="21"/>
          <w:szCs w:val="21"/>
        </w:rPr>
        <w:t>This meeting will be available via Zoom</w:t>
      </w:r>
      <w:r w:rsidR="00A85581">
        <w:rPr>
          <w:rFonts w:ascii="Arial" w:eastAsia="Times New Roman" w:hAnsi="Arial" w:cs="Arial"/>
          <w:color w:val="595A5B"/>
          <w:sz w:val="21"/>
          <w:szCs w:val="21"/>
        </w:rPr>
        <w:t>.  M</w:t>
      </w:r>
      <w:r w:rsidRPr="00DD2D56">
        <w:rPr>
          <w:rFonts w:ascii="Arial" w:eastAsia="Times New Roman" w:hAnsi="Arial" w:cs="Arial"/>
          <w:color w:val="595A5B"/>
          <w:sz w:val="21"/>
          <w:szCs w:val="21"/>
        </w:rPr>
        <w:t>embers of the public are encouraged to provide comments to the Zoom chat function.</w:t>
      </w:r>
      <w:r>
        <w:rPr>
          <w:rFonts w:ascii="Arial" w:eastAsia="Times New Roman" w:hAnsi="Arial" w:cs="Arial"/>
          <w:color w:val="595A5B"/>
          <w:sz w:val="21"/>
          <w:szCs w:val="21"/>
        </w:rPr>
        <w:t xml:space="preserve">  See link below</w:t>
      </w:r>
      <w:r w:rsidR="00A85581">
        <w:rPr>
          <w:rFonts w:ascii="Arial" w:eastAsia="Times New Roman" w:hAnsi="Arial" w:cs="Arial"/>
          <w:color w:val="595A5B"/>
          <w:sz w:val="21"/>
          <w:szCs w:val="21"/>
        </w:rPr>
        <w:t>:</w:t>
      </w:r>
    </w:p>
    <w:p w14:paraId="360E43E2" w14:textId="77777777" w:rsidR="0045693A" w:rsidRPr="00DD2D56" w:rsidRDefault="0045693A" w:rsidP="00065999">
      <w:pPr>
        <w:spacing w:after="0" w:line="240" w:lineRule="auto"/>
        <w:rPr>
          <w:rFonts w:ascii="Times" w:eastAsia="Times New Roman" w:hAnsi="Times" w:cs="Times New Roman"/>
          <w:sz w:val="20"/>
        </w:rPr>
      </w:pPr>
    </w:p>
    <w:p w14:paraId="5C798025" w14:textId="74205323" w:rsidR="00A85581" w:rsidRDefault="00A85581" w:rsidP="00A85581">
      <w:pPr>
        <w:spacing w:after="0"/>
        <w:jc w:val="center"/>
        <w:rPr>
          <w:rFonts w:ascii="Arial" w:eastAsia="Arial Narrow" w:hAnsi="Arial" w:cs="Arial"/>
          <w:bCs/>
          <w:sz w:val="18"/>
          <w:szCs w:val="24"/>
        </w:rPr>
      </w:pPr>
      <w:r w:rsidRPr="00C716A0">
        <w:rPr>
          <w:rFonts w:ascii="Arial" w:eastAsia="Arial Narrow" w:hAnsi="Arial" w:cs="Arial"/>
          <w:b/>
          <w:bCs/>
          <w:sz w:val="20"/>
          <w:szCs w:val="24"/>
        </w:rPr>
        <w:t>Zoom Link</w:t>
      </w:r>
      <w:r>
        <w:rPr>
          <w:rFonts w:ascii="Arial" w:eastAsia="Arial Narrow" w:hAnsi="Arial" w:cs="Arial"/>
          <w:bCs/>
          <w:sz w:val="18"/>
          <w:szCs w:val="24"/>
        </w:rPr>
        <w:t xml:space="preserve">:  </w:t>
      </w:r>
      <w:hyperlink r:id="rId7" w:history="1">
        <w:r w:rsidRPr="00601108">
          <w:rPr>
            <w:rStyle w:val="Hyperlink"/>
            <w:rFonts w:ascii="Arial" w:eastAsia="Arial Narrow" w:hAnsi="Arial" w:cs="Arial"/>
            <w:bCs/>
            <w:sz w:val="18"/>
            <w:szCs w:val="24"/>
          </w:rPr>
          <w:t>https://us06web.zoom.us/j/93955109963?pwd=WS9vbTRwaW0ycUkySDU1aFBIc3Q1UT09</w:t>
        </w:r>
      </w:hyperlink>
    </w:p>
    <w:p w14:paraId="2EAB694C" w14:textId="7F6A8FCC" w:rsidR="00211DA8" w:rsidRDefault="00A85581" w:rsidP="00A85581">
      <w:pPr>
        <w:spacing w:line="240" w:lineRule="auto"/>
        <w:ind w:left="2160" w:firstLine="720"/>
        <w:contextualSpacing/>
        <w:rPr>
          <w:b/>
          <w:sz w:val="28"/>
          <w:szCs w:val="28"/>
        </w:rPr>
      </w:pPr>
      <w:r w:rsidRPr="00C716A0">
        <w:rPr>
          <w:rFonts w:ascii="Arial" w:eastAsia="Arial Narrow" w:hAnsi="Arial" w:cs="Arial"/>
          <w:b/>
          <w:bCs/>
          <w:sz w:val="18"/>
          <w:szCs w:val="24"/>
        </w:rPr>
        <w:t>Meeting ID: 939 5510 9963</w:t>
      </w:r>
      <w:r w:rsidRPr="00C716A0">
        <w:rPr>
          <w:rFonts w:ascii="Arial" w:eastAsia="Arial Narrow" w:hAnsi="Arial" w:cs="Arial"/>
          <w:b/>
          <w:bCs/>
          <w:sz w:val="18"/>
          <w:szCs w:val="24"/>
        </w:rPr>
        <w:tab/>
        <w:t>Passcode: 663831</w:t>
      </w:r>
      <w:r w:rsidR="00A07D43">
        <w:rPr>
          <w:b/>
          <w:sz w:val="28"/>
          <w:szCs w:val="28"/>
        </w:rPr>
        <w:tab/>
      </w:r>
      <w:r w:rsidR="00A07D43">
        <w:rPr>
          <w:b/>
          <w:sz w:val="28"/>
          <w:szCs w:val="28"/>
        </w:rPr>
        <w:tab/>
        <w:t xml:space="preserve">              </w:t>
      </w:r>
      <w:r w:rsidR="002F6A48">
        <w:rPr>
          <w:b/>
          <w:sz w:val="28"/>
          <w:szCs w:val="28"/>
        </w:rPr>
        <w:tab/>
      </w:r>
      <w:r w:rsidR="002F6A48">
        <w:rPr>
          <w:b/>
          <w:sz w:val="28"/>
          <w:szCs w:val="28"/>
        </w:rPr>
        <w:tab/>
        <w:t xml:space="preserve">     </w:t>
      </w:r>
      <w:r w:rsidR="00A07D43">
        <w:rPr>
          <w:b/>
          <w:sz w:val="28"/>
          <w:szCs w:val="28"/>
        </w:rPr>
        <w:t xml:space="preserve"> </w:t>
      </w:r>
      <w:r w:rsidR="0045693A">
        <w:rPr>
          <w:b/>
          <w:sz w:val="28"/>
          <w:szCs w:val="28"/>
        </w:rPr>
        <w:tab/>
        <w:t xml:space="preserve">    </w:t>
      </w:r>
    </w:p>
    <w:p w14:paraId="77B448FC" w14:textId="285A88A5" w:rsidR="00A07D43" w:rsidRPr="00522271" w:rsidRDefault="008D53B4" w:rsidP="0037232B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DA5F34">
        <w:rPr>
          <w:rFonts w:asciiTheme="minorHAnsi" w:hAnsiTheme="minorHAnsi" w:cstheme="minorHAnsi"/>
          <w:b/>
          <w:sz w:val="28"/>
          <w:szCs w:val="28"/>
        </w:rPr>
        <w:tab/>
      </w:r>
      <w:r w:rsidRPr="00522271">
        <w:rPr>
          <w:rFonts w:asciiTheme="minorHAnsi" w:hAnsiTheme="minorHAnsi" w:cstheme="minorHAnsi"/>
          <w:b/>
          <w:szCs w:val="24"/>
        </w:rPr>
        <w:t xml:space="preserve">      </w:t>
      </w:r>
      <w:r w:rsidR="00A07D43" w:rsidRPr="00522271">
        <w:rPr>
          <w:rFonts w:asciiTheme="minorHAnsi" w:hAnsiTheme="minorHAnsi" w:cstheme="minorHAnsi"/>
          <w:b/>
          <w:szCs w:val="24"/>
        </w:rPr>
        <w:t>AGENDA</w:t>
      </w:r>
    </w:p>
    <w:p w14:paraId="75BE9AAA" w14:textId="4B506CAF" w:rsidR="00A07D43" w:rsidRPr="00522271" w:rsidRDefault="00A07D43" w:rsidP="007A42B9">
      <w:pPr>
        <w:spacing w:line="276" w:lineRule="auto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 xml:space="preserve">                   </w:t>
      </w:r>
      <w:r w:rsidRPr="00522271">
        <w:rPr>
          <w:rFonts w:asciiTheme="minorHAnsi" w:hAnsiTheme="minorHAnsi" w:cstheme="minorHAnsi"/>
          <w:b/>
          <w:szCs w:val="24"/>
        </w:rPr>
        <w:tab/>
        <w:t>1.  Roll Call</w:t>
      </w:r>
    </w:p>
    <w:p w14:paraId="4F3EF5F5" w14:textId="71840BA7" w:rsidR="007A42B9" w:rsidRPr="00522271" w:rsidRDefault="00A07D43" w:rsidP="007A42B9">
      <w:pPr>
        <w:spacing w:line="360" w:lineRule="auto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  <w:t xml:space="preserve">2.  Adoption of the Agenda </w:t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74465C" w:rsidRPr="00522271">
        <w:rPr>
          <w:rFonts w:asciiTheme="minorHAnsi" w:hAnsiTheme="minorHAnsi" w:cstheme="minorHAnsi"/>
          <w:b/>
          <w:szCs w:val="24"/>
        </w:rPr>
        <w:tab/>
      </w:r>
      <w:r w:rsidR="0074465C" w:rsidRPr="00522271">
        <w:rPr>
          <w:rFonts w:asciiTheme="minorHAnsi" w:hAnsiTheme="minorHAnsi" w:cstheme="minorHAnsi"/>
          <w:b/>
          <w:szCs w:val="24"/>
        </w:rPr>
        <w:tab/>
      </w:r>
      <w:r w:rsidR="0074465C" w:rsidRPr="00522271">
        <w:rPr>
          <w:rFonts w:asciiTheme="minorHAnsi" w:hAnsiTheme="minorHAnsi" w:cstheme="minorHAnsi"/>
          <w:b/>
          <w:szCs w:val="24"/>
        </w:rPr>
        <w:tab/>
      </w:r>
      <w:r w:rsid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>3.  Approval of Minutes:</w:t>
      </w:r>
      <w:r w:rsidR="00522271">
        <w:rPr>
          <w:rFonts w:asciiTheme="minorHAnsi" w:hAnsiTheme="minorHAnsi" w:cstheme="minorHAnsi"/>
          <w:b/>
          <w:szCs w:val="24"/>
        </w:rPr>
        <w:t xml:space="preserve">  </w:t>
      </w:r>
      <w:r w:rsidR="00D022A1">
        <w:rPr>
          <w:rFonts w:asciiTheme="minorHAnsi" w:hAnsiTheme="minorHAnsi" w:cstheme="minorHAnsi"/>
          <w:b/>
          <w:szCs w:val="24"/>
        </w:rPr>
        <w:t>1/12/2023</w:t>
      </w:r>
      <w:r w:rsidR="004D2D1B">
        <w:rPr>
          <w:rFonts w:asciiTheme="minorHAnsi" w:hAnsiTheme="minorHAnsi" w:cstheme="minorHAnsi"/>
          <w:b/>
          <w:szCs w:val="24"/>
        </w:rPr>
        <w:t xml:space="preserve"> and 2/08/2023</w:t>
      </w:r>
      <w:r w:rsidR="00CC4807">
        <w:rPr>
          <w:rFonts w:asciiTheme="minorHAnsi" w:hAnsiTheme="minorHAnsi" w:cstheme="minorHAnsi"/>
          <w:b/>
          <w:szCs w:val="24"/>
        </w:rPr>
        <w:t xml:space="preserve"> </w:t>
      </w:r>
      <w:r w:rsidR="00522271">
        <w:rPr>
          <w:rFonts w:asciiTheme="minorHAnsi" w:hAnsiTheme="minorHAnsi" w:cstheme="minorHAnsi"/>
          <w:b/>
          <w:szCs w:val="24"/>
        </w:rPr>
        <w:t>Board Meeting</w:t>
      </w:r>
      <w:r w:rsidR="004D2D1B">
        <w:rPr>
          <w:rFonts w:asciiTheme="minorHAnsi" w:hAnsiTheme="minorHAnsi" w:cstheme="minorHAnsi"/>
          <w:b/>
          <w:szCs w:val="24"/>
        </w:rPr>
        <w:t>s</w:t>
      </w:r>
    </w:p>
    <w:p w14:paraId="61402BCE" w14:textId="5F5D958B" w:rsidR="00A07D43" w:rsidRPr="00522271" w:rsidRDefault="00A07D43" w:rsidP="007A42B9">
      <w:pPr>
        <w:spacing w:line="360" w:lineRule="auto"/>
        <w:ind w:left="720" w:firstLine="72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>4.  Remote Seller</w:t>
      </w:r>
      <w:r w:rsidR="00220E1C" w:rsidRPr="00522271">
        <w:rPr>
          <w:rFonts w:asciiTheme="minorHAnsi" w:hAnsiTheme="minorHAnsi" w:cstheme="minorHAnsi"/>
          <w:b/>
          <w:szCs w:val="24"/>
        </w:rPr>
        <w:t>s</w:t>
      </w:r>
      <w:r w:rsidRPr="00522271">
        <w:rPr>
          <w:rFonts w:asciiTheme="minorHAnsi" w:hAnsiTheme="minorHAnsi" w:cstheme="minorHAnsi"/>
          <w:b/>
          <w:szCs w:val="24"/>
        </w:rPr>
        <w:t xml:space="preserve"> Commission Update (Ms. Roberie)</w:t>
      </w:r>
    </w:p>
    <w:p w14:paraId="7E0B6035" w14:textId="1CCB2E32" w:rsidR="00A85581" w:rsidRPr="00522271" w:rsidRDefault="002169B0" w:rsidP="00A85581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 xml:space="preserve">5.  </w:t>
      </w:r>
      <w:r w:rsidR="00B903C5" w:rsidRPr="00522271">
        <w:rPr>
          <w:rFonts w:asciiTheme="minorHAnsi" w:hAnsiTheme="minorHAnsi" w:cstheme="minorHAnsi"/>
          <w:b/>
          <w:szCs w:val="24"/>
        </w:rPr>
        <w:t>Executive Director’s Report:</w:t>
      </w:r>
    </w:p>
    <w:p w14:paraId="50FF7AD2" w14:textId="3C60E016" w:rsidR="00FA12D5" w:rsidRDefault="00FA12D5" w:rsidP="00FA12D5">
      <w:pPr>
        <w:pStyle w:val="ListParagraph"/>
        <w:numPr>
          <w:ilvl w:val="0"/>
          <w:numId w:val="19"/>
        </w:numPr>
        <w:tabs>
          <w:tab w:val="left" w:pos="181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Act 669 – Uniform Reporting for Collectors – Update</w:t>
      </w:r>
    </w:p>
    <w:p w14:paraId="56AF12FC" w14:textId="6448BA3D" w:rsidR="00FA12D5" w:rsidRDefault="00FA12D5" w:rsidP="00FA12D5">
      <w:pPr>
        <w:pStyle w:val="ListParagraph"/>
        <w:numPr>
          <w:ilvl w:val="0"/>
          <w:numId w:val="19"/>
        </w:numPr>
        <w:tabs>
          <w:tab w:val="left" w:pos="181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Act 685 – </w:t>
      </w:r>
      <w:r w:rsidR="00AE4E98">
        <w:rPr>
          <w:rFonts w:cstheme="minorHAnsi"/>
          <w:b/>
        </w:rPr>
        <w:t xml:space="preserve">Development of </w:t>
      </w:r>
      <w:r>
        <w:rPr>
          <w:rFonts w:cstheme="minorHAnsi"/>
          <w:b/>
        </w:rPr>
        <w:t>Single Electronic Return</w:t>
      </w:r>
      <w:r w:rsidR="00D022A1">
        <w:rPr>
          <w:rFonts w:cstheme="minorHAnsi"/>
          <w:b/>
        </w:rPr>
        <w:t xml:space="preserve"> Report</w:t>
      </w:r>
      <w:r w:rsidR="00AE4E98">
        <w:rPr>
          <w:rFonts w:cstheme="minorHAnsi"/>
          <w:b/>
        </w:rPr>
        <w:t xml:space="preserve"> </w:t>
      </w:r>
      <w:r>
        <w:rPr>
          <w:rFonts w:cstheme="minorHAnsi"/>
          <w:b/>
        </w:rPr>
        <w:t>– Update</w:t>
      </w:r>
    </w:p>
    <w:p w14:paraId="551DA7E6" w14:textId="0221C07A" w:rsidR="006856F0" w:rsidRDefault="006856F0" w:rsidP="00FA12D5">
      <w:pPr>
        <w:pStyle w:val="ListParagraph"/>
        <w:numPr>
          <w:ilvl w:val="0"/>
          <w:numId w:val="19"/>
        </w:numPr>
        <w:tabs>
          <w:tab w:val="left" w:pos="1815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Lookup Tool – Hold Harmless Provision</w:t>
      </w:r>
    </w:p>
    <w:p w14:paraId="1BADB46F" w14:textId="77777777" w:rsidR="00522271" w:rsidRPr="00522271" w:rsidRDefault="00522271" w:rsidP="00522271">
      <w:pPr>
        <w:pStyle w:val="ListParagraph"/>
        <w:spacing w:line="276" w:lineRule="auto"/>
        <w:ind w:left="2160"/>
        <w:rPr>
          <w:rFonts w:cstheme="minorHAnsi"/>
          <w:b/>
        </w:rPr>
      </w:pPr>
    </w:p>
    <w:p w14:paraId="5DE2563B" w14:textId="6EE37474" w:rsidR="00A85581" w:rsidRPr="00522271" w:rsidRDefault="005E6472" w:rsidP="00A85581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>6</w:t>
      </w:r>
      <w:r w:rsidR="00B92BBD" w:rsidRPr="00522271">
        <w:rPr>
          <w:rFonts w:asciiTheme="minorHAnsi" w:hAnsiTheme="minorHAnsi" w:cstheme="minorHAnsi"/>
          <w:b/>
          <w:szCs w:val="24"/>
        </w:rPr>
        <w:t>.</w:t>
      </w:r>
      <w:r w:rsidR="00A07D43" w:rsidRPr="00522271">
        <w:rPr>
          <w:rFonts w:asciiTheme="minorHAnsi" w:hAnsiTheme="minorHAnsi" w:cstheme="minorHAnsi"/>
          <w:b/>
          <w:szCs w:val="24"/>
        </w:rPr>
        <w:t xml:space="preserve">  Financial Reports (pre-submitted)</w:t>
      </w:r>
      <w:r w:rsidR="007B7BA1" w:rsidRPr="00522271">
        <w:rPr>
          <w:rFonts w:asciiTheme="minorHAnsi" w:hAnsiTheme="minorHAnsi" w:cstheme="minorHAnsi"/>
          <w:b/>
          <w:szCs w:val="24"/>
        </w:rPr>
        <w:t>:</w:t>
      </w:r>
    </w:p>
    <w:p w14:paraId="4D70C667" w14:textId="6835BBF5" w:rsidR="00731FAD" w:rsidRPr="00522271" w:rsidRDefault="00731FAD" w:rsidP="00A85581">
      <w:pPr>
        <w:pStyle w:val="ListParagraph"/>
        <w:numPr>
          <w:ilvl w:val="0"/>
          <w:numId w:val="20"/>
        </w:numPr>
        <w:spacing w:line="276" w:lineRule="auto"/>
        <w:rPr>
          <w:rFonts w:cstheme="minorHAnsi"/>
          <w:b/>
        </w:rPr>
      </w:pPr>
      <w:r w:rsidRPr="00522271">
        <w:rPr>
          <w:rFonts w:cstheme="minorHAnsi"/>
          <w:b/>
        </w:rPr>
        <w:t>Financial Statements</w:t>
      </w:r>
      <w:r w:rsidR="0067728D" w:rsidRPr="00522271">
        <w:rPr>
          <w:rFonts w:cstheme="minorHAnsi"/>
          <w:b/>
        </w:rPr>
        <w:t xml:space="preserve">:  </w:t>
      </w:r>
      <w:r w:rsidR="00D022A1">
        <w:rPr>
          <w:rFonts w:cstheme="minorHAnsi"/>
          <w:b/>
        </w:rPr>
        <w:t>January</w:t>
      </w:r>
      <w:r w:rsidR="004D2D1B">
        <w:rPr>
          <w:rFonts w:cstheme="minorHAnsi"/>
          <w:b/>
        </w:rPr>
        <w:t xml:space="preserve"> and February</w:t>
      </w:r>
      <w:r w:rsidR="00D022A1">
        <w:rPr>
          <w:rFonts w:cstheme="minorHAnsi"/>
          <w:b/>
        </w:rPr>
        <w:t xml:space="preserve"> </w:t>
      </w:r>
      <w:r w:rsidR="003E058B" w:rsidRPr="00522271">
        <w:rPr>
          <w:rFonts w:cstheme="minorHAnsi"/>
          <w:b/>
        </w:rPr>
        <w:t>202</w:t>
      </w:r>
      <w:r w:rsidR="00D022A1">
        <w:rPr>
          <w:rFonts w:cstheme="minorHAnsi"/>
          <w:b/>
        </w:rPr>
        <w:t>3</w:t>
      </w:r>
    </w:p>
    <w:p w14:paraId="7AA53B29" w14:textId="2BF01D14" w:rsidR="008F2C3C" w:rsidRPr="00522271" w:rsidRDefault="00A07D43" w:rsidP="0037232B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b/>
        </w:rPr>
      </w:pPr>
      <w:r w:rsidRPr="00522271">
        <w:rPr>
          <w:rFonts w:cstheme="minorHAnsi"/>
          <w:b/>
        </w:rPr>
        <w:t>Y-T-D Budget Review</w:t>
      </w:r>
      <w:r w:rsidR="0067728D" w:rsidRPr="00522271">
        <w:rPr>
          <w:rFonts w:cstheme="minorHAnsi"/>
          <w:b/>
        </w:rPr>
        <w:t>:</w:t>
      </w:r>
      <w:r w:rsidR="00C45429">
        <w:rPr>
          <w:rFonts w:cstheme="minorHAnsi"/>
          <w:b/>
        </w:rPr>
        <w:t xml:space="preserve">  January</w:t>
      </w:r>
      <w:r w:rsidR="004D2D1B">
        <w:rPr>
          <w:rFonts w:cstheme="minorHAnsi"/>
          <w:b/>
        </w:rPr>
        <w:t xml:space="preserve"> and February</w:t>
      </w:r>
      <w:r w:rsidR="00484461">
        <w:rPr>
          <w:rFonts w:cstheme="minorHAnsi"/>
          <w:b/>
        </w:rPr>
        <w:t xml:space="preserve"> 202</w:t>
      </w:r>
      <w:r w:rsidR="00D022A1">
        <w:rPr>
          <w:rFonts w:cstheme="minorHAnsi"/>
          <w:b/>
        </w:rPr>
        <w:t>3</w:t>
      </w:r>
      <w:r w:rsidR="003E058B" w:rsidRPr="00522271">
        <w:rPr>
          <w:rFonts w:cstheme="minorHAnsi"/>
          <w:b/>
        </w:rPr>
        <w:t xml:space="preserve"> </w:t>
      </w:r>
    </w:p>
    <w:p w14:paraId="58DD3013" w14:textId="706D2FBF" w:rsidR="00731FAD" w:rsidRPr="00522271" w:rsidRDefault="00A07D43" w:rsidP="008F2C3C">
      <w:pPr>
        <w:pStyle w:val="ListParagraph"/>
        <w:numPr>
          <w:ilvl w:val="0"/>
          <w:numId w:val="13"/>
        </w:numPr>
        <w:spacing w:line="276" w:lineRule="auto"/>
        <w:jc w:val="both"/>
        <w:rPr>
          <w:rFonts w:cstheme="minorHAnsi"/>
          <w:b/>
        </w:rPr>
      </w:pPr>
      <w:r w:rsidRPr="00522271">
        <w:rPr>
          <w:rFonts w:cstheme="minorHAnsi"/>
          <w:b/>
        </w:rPr>
        <w:t>Bills Paid Review/Approval</w:t>
      </w:r>
      <w:r w:rsidR="0067728D" w:rsidRPr="00522271">
        <w:rPr>
          <w:rFonts w:cstheme="minorHAnsi"/>
          <w:b/>
        </w:rPr>
        <w:t>:</w:t>
      </w:r>
      <w:r w:rsidR="00C45429">
        <w:rPr>
          <w:rFonts w:cstheme="minorHAnsi"/>
          <w:b/>
        </w:rPr>
        <w:t xml:space="preserve">  January</w:t>
      </w:r>
      <w:r w:rsidR="004D2D1B">
        <w:rPr>
          <w:rFonts w:cstheme="minorHAnsi"/>
          <w:b/>
        </w:rPr>
        <w:t xml:space="preserve"> and February</w:t>
      </w:r>
      <w:r w:rsidR="003E058B" w:rsidRPr="00522271">
        <w:rPr>
          <w:rFonts w:cstheme="minorHAnsi"/>
          <w:b/>
        </w:rPr>
        <w:t xml:space="preserve"> 202</w:t>
      </w:r>
      <w:r w:rsidR="00D022A1">
        <w:rPr>
          <w:rFonts w:cstheme="minorHAnsi"/>
          <w:b/>
        </w:rPr>
        <w:t>3</w:t>
      </w:r>
    </w:p>
    <w:p w14:paraId="374347EB" w14:textId="77777777" w:rsidR="00A85581" w:rsidRPr="00522271" w:rsidRDefault="00A85581" w:rsidP="00A85581">
      <w:pPr>
        <w:pStyle w:val="ListParagraph"/>
        <w:spacing w:line="276" w:lineRule="auto"/>
        <w:ind w:left="2160"/>
        <w:jc w:val="both"/>
        <w:rPr>
          <w:rFonts w:cstheme="minorHAnsi"/>
          <w:b/>
        </w:rPr>
      </w:pPr>
    </w:p>
    <w:p w14:paraId="4DC0A246" w14:textId="19A9991C" w:rsidR="00833946" w:rsidRDefault="005E6472" w:rsidP="00EF1E14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 w:rsidRPr="00522271">
        <w:rPr>
          <w:rFonts w:asciiTheme="minorHAnsi" w:hAnsiTheme="minorHAnsi" w:cstheme="minorHAnsi"/>
          <w:b/>
          <w:szCs w:val="24"/>
        </w:rPr>
        <w:t xml:space="preserve">7.  </w:t>
      </w:r>
      <w:r w:rsidR="00F84692" w:rsidRPr="00522271">
        <w:rPr>
          <w:rFonts w:asciiTheme="minorHAnsi" w:hAnsiTheme="minorHAnsi" w:cstheme="minorHAnsi"/>
          <w:b/>
          <w:szCs w:val="24"/>
        </w:rPr>
        <w:t>O</w:t>
      </w:r>
      <w:r w:rsidR="00A07D43" w:rsidRPr="00522271">
        <w:rPr>
          <w:rFonts w:asciiTheme="minorHAnsi" w:hAnsiTheme="minorHAnsi" w:cstheme="minorHAnsi"/>
          <w:b/>
          <w:szCs w:val="24"/>
        </w:rPr>
        <w:t>THER BUSINESS</w:t>
      </w:r>
    </w:p>
    <w:p w14:paraId="591831B7" w14:textId="2AF0F76D" w:rsidR="00A07D43" w:rsidRDefault="0083057D" w:rsidP="00EF1E14">
      <w:pPr>
        <w:spacing w:line="276" w:lineRule="auto"/>
        <w:ind w:left="14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8.  </w:t>
      </w:r>
      <w:r w:rsidR="007A42B9" w:rsidRPr="00522271">
        <w:rPr>
          <w:rFonts w:asciiTheme="minorHAnsi" w:hAnsiTheme="minorHAnsi" w:cstheme="minorHAnsi"/>
          <w:b/>
          <w:szCs w:val="24"/>
        </w:rPr>
        <w:t>PUBLIC COMMENT</w:t>
      </w:r>
    </w:p>
    <w:p w14:paraId="64CB7EBA" w14:textId="3DC0224B" w:rsidR="0083057D" w:rsidRDefault="0083057D" w:rsidP="0083057D">
      <w:pPr>
        <w:pStyle w:val="ListParagraph"/>
        <w:numPr>
          <w:ilvl w:val="0"/>
          <w:numId w:val="24"/>
        </w:numPr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Public Comment on</w:t>
      </w:r>
      <w:r w:rsidR="00C45429">
        <w:rPr>
          <w:rFonts w:cstheme="minorHAnsi"/>
          <w:b/>
        </w:rPr>
        <w:t xml:space="preserve"> Report</w:t>
      </w:r>
      <w:r w:rsidR="00E43D5E">
        <w:rPr>
          <w:rFonts w:cstheme="minorHAnsi"/>
          <w:b/>
        </w:rPr>
        <w:t xml:space="preserve"> (</w:t>
      </w:r>
      <w:r w:rsidR="00C45429">
        <w:rPr>
          <w:rFonts w:cstheme="minorHAnsi"/>
          <w:b/>
        </w:rPr>
        <w:t xml:space="preserve"> </w:t>
      </w:r>
      <w:hyperlink r:id="rId8" w:history="1">
        <w:r w:rsidR="00E43D5E" w:rsidRPr="00E43D5E">
          <w:rPr>
            <w:rFonts w:ascii="Times New Roman" w:eastAsiaTheme="minorHAnsi" w:hAnsi="Times New Roman" w:cstheme="majorBidi"/>
            <w:color w:val="0000FF"/>
            <w:sz w:val="16"/>
            <w:szCs w:val="16"/>
            <w:u w:val="single"/>
          </w:rPr>
          <w:t>Microsoft Word - Act 685 Report_ 1.31.23_ FINAL.docx (louisiana.gov)</w:t>
        </w:r>
      </w:hyperlink>
      <w:r w:rsidR="00E43D5E">
        <w:rPr>
          <w:rFonts w:cstheme="minorHAnsi"/>
          <w:b/>
        </w:rPr>
        <w:t xml:space="preserve"> ) </w:t>
      </w:r>
      <w:r w:rsidR="00C45429">
        <w:rPr>
          <w:rFonts w:cstheme="minorHAnsi"/>
          <w:b/>
        </w:rPr>
        <w:t>Prepared in Accordance with</w:t>
      </w:r>
      <w:r>
        <w:rPr>
          <w:rFonts w:cstheme="minorHAnsi"/>
          <w:b/>
        </w:rPr>
        <w:t xml:space="preserve"> Act 685</w:t>
      </w:r>
      <w:r w:rsidR="00C45429">
        <w:rPr>
          <w:rFonts w:cstheme="minorHAnsi"/>
          <w:b/>
        </w:rPr>
        <w:t xml:space="preserve">, Section 3, of the 2022 Regular Session of </w:t>
      </w:r>
      <w:r>
        <w:rPr>
          <w:rFonts w:cstheme="minorHAnsi"/>
          <w:b/>
        </w:rPr>
        <w:t xml:space="preserve">the </w:t>
      </w:r>
      <w:r w:rsidR="00C45429">
        <w:rPr>
          <w:rFonts w:cstheme="minorHAnsi"/>
          <w:b/>
        </w:rPr>
        <w:t xml:space="preserve">Louisiana </w:t>
      </w:r>
      <w:r>
        <w:rPr>
          <w:rFonts w:cstheme="minorHAnsi"/>
          <w:b/>
        </w:rPr>
        <w:t>Legislature</w:t>
      </w:r>
      <w:r w:rsidR="00E43D5E">
        <w:rPr>
          <w:rFonts w:cstheme="minorHAnsi"/>
          <w:b/>
        </w:rPr>
        <w:t xml:space="preserve"> </w:t>
      </w:r>
    </w:p>
    <w:p w14:paraId="76B33EE8" w14:textId="77777777" w:rsidR="0083057D" w:rsidRPr="0083057D" w:rsidRDefault="0083057D" w:rsidP="0083057D">
      <w:pPr>
        <w:pStyle w:val="ListParagraph"/>
        <w:spacing w:line="276" w:lineRule="auto"/>
        <w:ind w:left="2160"/>
        <w:rPr>
          <w:rFonts w:cstheme="minorHAnsi"/>
          <w:b/>
        </w:rPr>
      </w:pPr>
    </w:p>
    <w:p w14:paraId="02B96463" w14:textId="05F98E52" w:rsidR="0037232B" w:rsidRDefault="00A07D43">
      <w:pPr>
        <w:spacing w:line="276" w:lineRule="auto"/>
        <w:rPr>
          <w:b/>
          <w:sz w:val="28"/>
          <w:szCs w:val="28"/>
        </w:rPr>
      </w:pPr>
      <w:r w:rsidRPr="00522271">
        <w:rPr>
          <w:rFonts w:asciiTheme="minorHAnsi" w:hAnsiTheme="minorHAnsi" w:cstheme="minorHAnsi"/>
          <w:b/>
          <w:szCs w:val="24"/>
        </w:rPr>
        <w:tab/>
      </w:r>
      <w:r w:rsidR="00B8743B" w:rsidRPr="00522271">
        <w:rPr>
          <w:rFonts w:asciiTheme="minorHAnsi" w:hAnsiTheme="minorHAnsi" w:cstheme="minorHAnsi"/>
          <w:b/>
          <w:szCs w:val="24"/>
        </w:rPr>
        <w:tab/>
      </w:r>
      <w:r w:rsidRPr="00522271">
        <w:rPr>
          <w:rFonts w:asciiTheme="minorHAnsi" w:hAnsiTheme="minorHAnsi" w:cstheme="minorHAnsi"/>
          <w:b/>
          <w:szCs w:val="24"/>
        </w:rPr>
        <w:t>ADJOURNMENT</w:t>
      </w:r>
      <w:r w:rsidR="00536087">
        <w:rPr>
          <w:b/>
          <w:sz w:val="28"/>
          <w:szCs w:val="28"/>
        </w:rPr>
        <w:tab/>
      </w:r>
    </w:p>
    <w:sectPr w:rsidR="0037232B" w:rsidSect="00536087">
      <w:headerReference w:type="first" r:id="rId9"/>
      <w:pgSz w:w="12240" w:h="15840" w:code="1"/>
      <w:pgMar w:top="720" w:right="720" w:bottom="403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7940F" w14:textId="77777777" w:rsidR="00CD63A6" w:rsidRDefault="00CD63A6" w:rsidP="005B0FC6">
      <w:pPr>
        <w:spacing w:after="0" w:line="240" w:lineRule="auto"/>
      </w:pPr>
      <w:r>
        <w:separator/>
      </w:r>
    </w:p>
  </w:endnote>
  <w:endnote w:type="continuationSeparator" w:id="0">
    <w:p w14:paraId="6B88FBB5" w14:textId="77777777" w:rsidR="00CD63A6" w:rsidRDefault="00CD63A6" w:rsidP="005B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6AFC" w14:textId="77777777" w:rsidR="00CD63A6" w:rsidRDefault="00CD63A6" w:rsidP="005B0FC6">
      <w:pPr>
        <w:spacing w:after="0" w:line="240" w:lineRule="auto"/>
      </w:pPr>
      <w:r>
        <w:separator/>
      </w:r>
    </w:p>
  </w:footnote>
  <w:footnote w:type="continuationSeparator" w:id="0">
    <w:p w14:paraId="59FE0FD3" w14:textId="77777777" w:rsidR="00CD63A6" w:rsidRDefault="00CD63A6" w:rsidP="005B0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A878" w14:textId="77777777" w:rsidR="005B0FC6" w:rsidRPr="00A11EB4" w:rsidRDefault="00CA7881" w:rsidP="0004780F">
    <w:pPr>
      <w:pStyle w:val="Header"/>
      <w:spacing w:after="240"/>
      <w:jc w:val="center"/>
      <w:rPr>
        <w:rFonts w:ascii="Arial" w:hAnsi="Arial" w:cs="Arial"/>
        <w:b/>
        <w:smallCaps/>
        <w:sz w:val="16"/>
        <w:szCs w:val="16"/>
      </w:rPr>
    </w:pPr>
    <w:r w:rsidRPr="00A11EB4">
      <w:rPr>
        <w:b/>
        <w:smallCaps/>
        <w:noProof/>
      </w:rPr>
      <w:drawing>
        <wp:anchor distT="0" distB="0" distL="114300" distR="114300" simplePos="0" relativeHeight="251658240" behindDoc="1" locked="0" layoutInCell="1" allowOverlap="1" wp14:anchorId="135583E3" wp14:editId="52B15708">
          <wp:simplePos x="0" y="0"/>
          <wp:positionH relativeFrom="margin">
            <wp:align>center</wp:align>
          </wp:positionH>
          <wp:positionV relativeFrom="paragraph">
            <wp:posOffset>164393</wp:posOffset>
          </wp:positionV>
          <wp:extent cx="914400" cy="923544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LSTB Logo 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FC6" w:rsidRPr="00A11EB4">
      <w:rPr>
        <w:rFonts w:ascii="Bookman Old Style" w:hAnsi="Bookman Old Style"/>
        <w:b/>
        <w:smallCaps/>
      </w:rPr>
      <w:t>Louisiana Uniform Local Sales Tax Board</w:t>
    </w:r>
  </w:p>
  <w:p w14:paraId="27580872" w14:textId="77777777" w:rsidR="0004780F" w:rsidRPr="0004780F" w:rsidRDefault="0004780F" w:rsidP="00CA7881">
    <w:pPr>
      <w:pStyle w:val="Header"/>
      <w:jc w:val="both"/>
      <w:rPr>
        <w:rFonts w:ascii="Baskerville Old Face" w:hAnsi="Baskerville Old Face" w:cstheme="minorHAnsi"/>
        <w:b/>
        <w:sz w:val="16"/>
        <w:szCs w:val="16"/>
      </w:rPr>
    </w:pPr>
    <w:r w:rsidRPr="0004780F">
      <w:rPr>
        <w:rFonts w:ascii="Baskerville Old Face" w:hAnsi="Baskerville Old Face" w:cstheme="minorHAnsi"/>
        <w:b/>
        <w:sz w:val="16"/>
        <w:szCs w:val="16"/>
      </w:rPr>
      <w:t>Appointed Members:</w:t>
    </w:r>
    <w:r>
      <w:rPr>
        <w:rFonts w:ascii="Baskerville Old Face" w:hAnsi="Baskerville Old Face" w:cstheme="minorHAnsi"/>
        <w:b/>
        <w:sz w:val="16"/>
        <w:szCs w:val="16"/>
      </w:rPr>
      <w:tab/>
    </w:r>
    <w:r>
      <w:rPr>
        <w:rFonts w:ascii="Baskerville Old Face" w:hAnsi="Baskerville Old Face" w:cstheme="minorHAnsi"/>
        <w:b/>
        <w:sz w:val="16"/>
        <w:szCs w:val="16"/>
      </w:rPr>
      <w:tab/>
      <w:t>Permanent Members:</w:t>
    </w:r>
  </w:p>
  <w:p w14:paraId="7748B2D6" w14:textId="57E8F140" w:rsidR="00CA7881" w:rsidRPr="00847ECF" w:rsidRDefault="003B3926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Jeffery LaGrange</w:t>
    </w:r>
    <w:r w:rsidR="00CE2517">
      <w:rPr>
        <w:rFonts w:ascii="Baskerville Old Face" w:hAnsi="Baskerville Old Face" w:cstheme="minorHAnsi"/>
        <w:sz w:val="16"/>
        <w:szCs w:val="16"/>
      </w:rPr>
      <w:t>, Vice Chairperson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C1994" w:rsidRPr="00847ECF">
      <w:rPr>
        <w:rFonts w:ascii="Baskerville Old Face" w:hAnsi="Baskerville Old Face" w:cstheme="minorHAnsi"/>
        <w:sz w:val="16"/>
        <w:szCs w:val="16"/>
      </w:rPr>
      <w:t>Dr. Janet Pope</w:t>
    </w:r>
  </w:p>
  <w:p w14:paraId="3B01A923" w14:textId="18913216" w:rsidR="00CA7881" w:rsidRPr="00847ECF" w:rsidRDefault="00375241" w:rsidP="00CA7881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Neshelle Nogess</w:t>
    </w:r>
    <w:r w:rsidR="00956836" w:rsidRPr="00847ECF">
      <w:rPr>
        <w:rFonts w:ascii="Baskerville Old Face" w:hAnsi="Baskerville Old Face" w:cstheme="minorHAnsi"/>
        <w:sz w:val="16"/>
        <w:szCs w:val="16"/>
      </w:rPr>
      <w:t xml:space="preserve">, </w:t>
    </w:r>
    <w:r w:rsidR="00CE2517">
      <w:rPr>
        <w:rFonts w:ascii="Baskerville Old Face" w:hAnsi="Baskerville Old Face" w:cstheme="minorHAnsi"/>
        <w:sz w:val="16"/>
        <w:szCs w:val="16"/>
      </w:rPr>
      <w:t>Secretary</w:t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  <w:t xml:space="preserve">John </w:t>
    </w:r>
    <w:r w:rsidR="00E764E9">
      <w:rPr>
        <w:rFonts w:ascii="Baskerville Old Face" w:hAnsi="Baskerville Old Face" w:cstheme="minorHAnsi"/>
        <w:sz w:val="16"/>
        <w:szCs w:val="16"/>
      </w:rPr>
      <w:t xml:space="preserve">A. </w:t>
    </w:r>
    <w:r w:rsidR="00CA7881" w:rsidRPr="00847ECF">
      <w:rPr>
        <w:rFonts w:ascii="Baskerville Old Face" w:hAnsi="Baskerville Old Face" w:cstheme="minorHAnsi"/>
        <w:sz w:val="16"/>
        <w:szCs w:val="16"/>
      </w:rPr>
      <w:t>Gallagher</w:t>
    </w:r>
  </w:p>
  <w:p w14:paraId="4676F553" w14:textId="53808655" w:rsidR="00CA7881" w:rsidRDefault="00375241" w:rsidP="003B3926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>Amanda Granier</w:t>
    </w:r>
    <w:r w:rsidR="003B3926">
      <w:rPr>
        <w:rFonts w:ascii="Baskerville Old Face" w:hAnsi="Baskerville Old Face" w:cstheme="minorHAnsi"/>
        <w:sz w:val="16"/>
        <w:szCs w:val="16"/>
      </w:rPr>
      <w:tab/>
    </w:r>
    <w:r w:rsidR="003B3926">
      <w:rPr>
        <w:rFonts w:ascii="Baskerville Old Face" w:hAnsi="Baskerville Old Face" w:cstheme="minorHAnsi"/>
        <w:sz w:val="16"/>
        <w:szCs w:val="16"/>
      </w:rPr>
      <w:tab/>
      <w:t>Guy Cormier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Shawn McManus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>Michael Ranatza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  <w:t xml:space="preserve"> </w:t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ab/>
    </w:r>
    <w:r w:rsidR="00CA7881" w:rsidRPr="00847ECF">
      <w:rPr>
        <w:rFonts w:ascii="Baskerville Old Face" w:hAnsi="Baskerville Old Face" w:cstheme="minorHAnsi"/>
        <w:sz w:val="16"/>
        <w:szCs w:val="16"/>
      </w:rPr>
      <w:tab/>
    </w:r>
    <w:r w:rsidR="00847ECF" w:rsidRPr="00847ECF">
      <w:rPr>
        <w:rFonts w:ascii="Baskerville Old Face" w:hAnsi="Baskerville Old Face" w:cstheme="minorHAnsi"/>
        <w:sz w:val="16"/>
        <w:szCs w:val="16"/>
      </w:rPr>
      <w:t xml:space="preserve"> </w:t>
    </w:r>
    <w:r w:rsidR="003B3926">
      <w:rPr>
        <w:rFonts w:ascii="Baskerville Old Face" w:hAnsi="Baskerville Old Face" w:cstheme="minorHAnsi"/>
        <w:sz w:val="16"/>
        <w:szCs w:val="16"/>
      </w:rPr>
      <w:tab/>
    </w:r>
  </w:p>
  <w:p w14:paraId="26E9F3A7" w14:textId="3B1EFF68" w:rsidR="005B0FC6" w:rsidRPr="00847ECF" w:rsidRDefault="00466948" w:rsidP="00FF4BA9">
    <w:pPr>
      <w:pStyle w:val="Header"/>
      <w:jc w:val="both"/>
      <w:rPr>
        <w:rFonts w:ascii="Baskerville Old Face" w:hAnsi="Baskerville Old Face" w:cstheme="minorHAnsi"/>
        <w:sz w:val="16"/>
        <w:szCs w:val="16"/>
      </w:rPr>
    </w:pPr>
    <w:r>
      <w:rPr>
        <w:rFonts w:ascii="Baskerville Old Face" w:hAnsi="Baskerville Old Face" w:cstheme="minorHAnsi"/>
        <w:sz w:val="16"/>
        <w:szCs w:val="16"/>
      </w:rPr>
      <w:t xml:space="preserve">                     </w:t>
    </w:r>
    <w:r w:rsidR="00C635D8">
      <w:rPr>
        <w:rFonts w:ascii="Baskerville Old Face" w:hAnsi="Baskerville Old Face" w:cstheme="minorHAnsi"/>
        <w:sz w:val="16"/>
        <w:szCs w:val="16"/>
      </w:rPr>
      <w:t>Kres</w:t>
    </w:r>
    <w:r w:rsidR="007673F1">
      <w:rPr>
        <w:rFonts w:ascii="Baskerville Old Face" w:hAnsi="Baskerville Old Face" w:cstheme="minorHAnsi"/>
        <w:sz w:val="16"/>
        <w:szCs w:val="16"/>
      </w:rPr>
      <w:t>sy</w:t>
    </w:r>
    <w:r w:rsidR="00C635D8">
      <w:rPr>
        <w:rFonts w:ascii="Baskerville Old Face" w:hAnsi="Baskerville Old Face" w:cstheme="minorHAnsi"/>
        <w:sz w:val="16"/>
        <w:szCs w:val="16"/>
      </w:rPr>
      <w:t>nda</w:t>
    </w:r>
    <w:r w:rsidR="00731FAD">
      <w:rPr>
        <w:rFonts w:ascii="Baskerville Old Face" w:hAnsi="Baskerville Old Face" w:cstheme="minorHAnsi"/>
        <w:sz w:val="16"/>
        <w:szCs w:val="16"/>
      </w:rPr>
      <w:t xml:space="preserve"> Krennerich, Chairman</w:t>
    </w:r>
    <w:r w:rsidR="00731FAD">
      <w:rPr>
        <w:rFonts w:ascii="Baskerville Old Face" w:hAnsi="Baskerville Old Face" w:cstheme="minorHAnsi"/>
        <w:sz w:val="16"/>
        <w:szCs w:val="16"/>
      </w:rPr>
      <w:tab/>
    </w:r>
    <w:r w:rsidR="00FF4BA9">
      <w:rPr>
        <w:rFonts w:ascii="Baskerville Old Face" w:hAnsi="Baskerville Old Face" w:cstheme="minorHAnsi"/>
        <w:sz w:val="16"/>
        <w:szCs w:val="16"/>
      </w:rPr>
      <w:t xml:space="preserve">                                                                                                                  </w:t>
    </w:r>
    <w:r w:rsidR="007A42B9">
      <w:rPr>
        <w:rFonts w:ascii="Baskerville Old Face" w:hAnsi="Baskerville Old Face" w:cstheme="minorHAnsi"/>
        <w:sz w:val="16"/>
        <w:szCs w:val="16"/>
      </w:rPr>
      <w:t>Clarence Lymon</w:t>
    </w:r>
    <w:r w:rsidR="00CA7881" w:rsidRPr="00847ECF">
      <w:rPr>
        <w:rFonts w:ascii="Baskerville Old Face" w:hAnsi="Baskerville Old Face" w:cstheme="minorHAnsi"/>
        <w:sz w:val="16"/>
        <w:szCs w:val="16"/>
      </w:rPr>
      <w:t>, Executive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E67"/>
    <w:multiLevelType w:val="hybridMultilevel"/>
    <w:tmpl w:val="B4DA943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545480C"/>
    <w:multiLevelType w:val="hybridMultilevel"/>
    <w:tmpl w:val="E97869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4721CB"/>
    <w:multiLevelType w:val="hybridMultilevel"/>
    <w:tmpl w:val="68B8F8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3F2EBD"/>
    <w:multiLevelType w:val="hybridMultilevel"/>
    <w:tmpl w:val="FC90D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EA0A43"/>
    <w:multiLevelType w:val="hybridMultilevel"/>
    <w:tmpl w:val="E0164A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273FE9"/>
    <w:multiLevelType w:val="hybridMultilevel"/>
    <w:tmpl w:val="177E9B6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4D0D5C"/>
    <w:multiLevelType w:val="hybridMultilevel"/>
    <w:tmpl w:val="6854B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E73363"/>
    <w:multiLevelType w:val="hybridMultilevel"/>
    <w:tmpl w:val="468268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517E00"/>
    <w:multiLevelType w:val="hybridMultilevel"/>
    <w:tmpl w:val="EF0E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CC3143F"/>
    <w:multiLevelType w:val="hybridMultilevel"/>
    <w:tmpl w:val="DEC00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7D12405"/>
    <w:multiLevelType w:val="hybridMultilevel"/>
    <w:tmpl w:val="05D629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167E1D"/>
    <w:multiLevelType w:val="hybridMultilevel"/>
    <w:tmpl w:val="12C4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EDB56FE"/>
    <w:multiLevelType w:val="hybridMultilevel"/>
    <w:tmpl w:val="22C06F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61459DE"/>
    <w:multiLevelType w:val="hybridMultilevel"/>
    <w:tmpl w:val="2EB40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AB858F3"/>
    <w:multiLevelType w:val="hybridMultilevel"/>
    <w:tmpl w:val="3DE4A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E050D7D"/>
    <w:multiLevelType w:val="hybridMultilevel"/>
    <w:tmpl w:val="287C6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0A3BDC"/>
    <w:multiLevelType w:val="hybridMultilevel"/>
    <w:tmpl w:val="7EF865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E4343D1"/>
    <w:multiLevelType w:val="hybridMultilevel"/>
    <w:tmpl w:val="F7A055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A0850B9"/>
    <w:multiLevelType w:val="hybridMultilevel"/>
    <w:tmpl w:val="16E251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53E4264"/>
    <w:multiLevelType w:val="hybridMultilevel"/>
    <w:tmpl w:val="1FB487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615BD8"/>
    <w:multiLevelType w:val="hybridMultilevel"/>
    <w:tmpl w:val="85AC8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860DE8"/>
    <w:multiLevelType w:val="hybridMultilevel"/>
    <w:tmpl w:val="85908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25A3691"/>
    <w:multiLevelType w:val="hybridMultilevel"/>
    <w:tmpl w:val="C8BED2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5592CE1"/>
    <w:multiLevelType w:val="hybridMultilevel"/>
    <w:tmpl w:val="8A10151C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48783317">
    <w:abstractNumId w:val="17"/>
  </w:num>
  <w:num w:numId="2" w16cid:durableId="1893812394">
    <w:abstractNumId w:val="8"/>
  </w:num>
  <w:num w:numId="3" w16cid:durableId="177693044">
    <w:abstractNumId w:val="20"/>
  </w:num>
  <w:num w:numId="4" w16cid:durableId="1167674642">
    <w:abstractNumId w:val="15"/>
  </w:num>
  <w:num w:numId="5" w16cid:durableId="52393826">
    <w:abstractNumId w:val="6"/>
  </w:num>
  <w:num w:numId="6" w16cid:durableId="2069302144">
    <w:abstractNumId w:val="5"/>
  </w:num>
  <w:num w:numId="7" w16cid:durableId="1094401082">
    <w:abstractNumId w:val="2"/>
  </w:num>
  <w:num w:numId="8" w16cid:durableId="711225337">
    <w:abstractNumId w:val="3"/>
  </w:num>
  <w:num w:numId="9" w16cid:durableId="1963489616">
    <w:abstractNumId w:val="23"/>
  </w:num>
  <w:num w:numId="10" w16cid:durableId="465245259">
    <w:abstractNumId w:val="1"/>
  </w:num>
  <w:num w:numId="11" w16cid:durableId="175965471">
    <w:abstractNumId w:val="18"/>
  </w:num>
  <w:num w:numId="12" w16cid:durableId="1673558157">
    <w:abstractNumId w:val="19"/>
  </w:num>
  <w:num w:numId="13" w16cid:durableId="1165970546">
    <w:abstractNumId w:val="16"/>
  </w:num>
  <w:num w:numId="14" w16cid:durableId="1242136462">
    <w:abstractNumId w:val="11"/>
  </w:num>
  <w:num w:numId="15" w16cid:durableId="1770350494">
    <w:abstractNumId w:val="21"/>
  </w:num>
  <w:num w:numId="16" w16cid:durableId="1387558857">
    <w:abstractNumId w:val="7"/>
  </w:num>
  <w:num w:numId="17" w16cid:durableId="696927428">
    <w:abstractNumId w:val="10"/>
  </w:num>
  <w:num w:numId="18" w16cid:durableId="325867647">
    <w:abstractNumId w:val="14"/>
  </w:num>
  <w:num w:numId="19" w16cid:durableId="1784113173">
    <w:abstractNumId w:val="13"/>
  </w:num>
  <w:num w:numId="20" w16cid:durableId="325866595">
    <w:abstractNumId w:val="9"/>
  </w:num>
  <w:num w:numId="21" w16cid:durableId="2110730387">
    <w:abstractNumId w:val="12"/>
  </w:num>
  <w:num w:numId="22" w16cid:durableId="1926062926">
    <w:abstractNumId w:val="0"/>
  </w:num>
  <w:num w:numId="23" w16cid:durableId="1040083117">
    <w:abstractNumId w:val="22"/>
  </w:num>
  <w:num w:numId="24" w16cid:durableId="454108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67"/>
    <w:rsid w:val="0000667C"/>
    <w:rsid w:val="00032481"/>
    <w:rsid w:val="00045C8E"/>
    <w:rsid w:val="00045E20"/>
    <w:rsid w:val="0004780F"/>
    <w:rsid w:val="00057616"/>
    <w:rsid w:val="00065999"/>
    <w:rsid w:val="00071672"/>
    <w:rsid w:val="000730E9"/>
    <w:rsid w:val="00090B73"/>
    <w:rsid w:val="00096054"/>
    <w:rsid w:val="000B1EDA"/>
    <w:rsid w:val="000C3A5A"/>
    <w:rsid w:val="000E5B46"/>
    <w:rsid w:val="00103861"/>
    <w:rsid w:val="0014005F"/>
    <w:rsid w:val="00142DC2"/>
    <w:rsid w:val="00167D7D"/>
    <w:rsid w:val="001A3CEE"/>
    <w:rsid w:val="001A51D8"/>
    <w:rsid w:val="001C517B"/>
    <w:rsid w:val="001C60A1"/>
    <w:rsid w:val="001C6302"/>
    <w:rsid w:val="001D19CF"/>
    <w:rsid w:val="001E11D7"/>
    <w:rsid w:val="001E1E9A"/>
    <w:rsid w:val="00211DA8"/>
    <w:rsid w:val="002169B0"/>
    <w:rsid w:val="00220E1C"/>
    <w:rsid w:val="00245B59"/>
    <w:rsid w:val="00253278"/>
    <w:rsid w:val="0027173D"/>
    <w:rsid w:val="00280274"/>
    <w:rsid w:val="002834D9"/>
    <w:rsid w:val="002A5151"/>
    <w:rsid w:val="002C6687"/>
    <w:rsid w:val="002F3744"/>
    <w:rsid w:val="002F6A48"/>
    <w:rsid w:val="00333331"/>
    <w:rsid w:val="00340104"/>
    <w:rsid w:val="0035122C"/>
    <w:rsid w:val="00353108"/>
    <w:rsid w:val="00366D32"/>
    <w:rsid w:val="0037232B"/>
    <w:rsid w:val="00375241"/>
    <w:rsid w:val="003A60AE"/>
    <w:rsid w:val="003B3926"/>
    <w:rsid w:val="003E058B"/>
    <w:rsid w:val="003F7937"/>
    <w:rsid w:val="00415EFC"/>
    <w:rsid w:val="0042677A"/>
    <w:rsid w:val="004438EB"/>
    <w:rsid w:val="0045693A"/>
    <w:rsid w:val="004604EE"/>
    <w:rsid w:val="004658C1"/>
    <w:rsid w:val="00466948"/>
    <w:rsid w:val="004833EC"/>
    <w:rsid w:val="00484461"/>
    <w:rsid w:val="004B6C05"/>
    <w:rsid w:val="004D2D1B"/>
    <w:rsid w:val="004F4448"/>
    <w:rsid w:val="00522271"/>
    <w:rsid w:val="00535F35"/>
    <w:rsid w:val="00536087"/>
    <w:rsid w:val="00537603"/>
    <w:rsid w:val="0058257B"/>
    <w:rsid w:val="00597BB6"/>
    <w:rsid w:val="005A063E"/>
    <w:rsid w:val="005B0FC6"/>
    <w:rsid w:val="005C2ECD"/>
    <w:rsid w:val="005E6472"/>
    <w:rsid w:val="00602E12"/>
    <w:rsid w:val="00602F0E"/>
    <w:rsid w:val="0061692A"/>
    <w:rsid w:val="00660527"/>
    <w:rsid w:val="006638AF"/>
    <w:rsid w:val="00665587"/>
    <w:rsid w:val="00667AB6"/>
    <w:rsid w:val="00673202"/>
    <w:rsid w:val="006767C1"/>
    <w:rsid w:val="0067728D"/>
    <w:rsid w:val="0068168E"/>
    <w:rsid w:val="00684A68"/>
    <w:rsid w:val="006856F0"/>
    <w:rsid w:val="00696192"/>
    <w:rsid w:val="006B3519"/>
    <w:rsid w:val="00705738"/>
    <w:rsid w:val="007122D7"/>
    <w:rsid w:val="00723073"/>
    <w:rsid w:val="00731FAD"/>
    <w:rsid w:val="00732147"/>
    <w:rsid w:val="00736EAB"/>
    <w:rsid w:val="00743F86"/>
    <w:rsid w:val="0074465C"/>
    <w:rsid w:val="00753887"/>
    <w:rsid w:val="007673F1"/>
    <w:rsid w:val="007800AA"/>
    <w:rsid w:val="007822DB"/>
    <w:rsid w:val="00787A9F"/>
    <w:rsid w:val="007908A4"/>
    <w:rsid w:val="007A42B9"/>
    <w:rsid w:val="007B7BA1"/>
    <w:rsid w:val="007C3885"/>
    <w:rsid w:val="007D48D2"/>
    <w:rsid w:val="007D60E0"/>
    <w:rsid w:val="007D6A00"/>
    <w:rsid w:val="007F3B96"/>
    <w:rsid w:val="0083057D"/>
    <w:rsid w:val="00833946"/>
    <w:rsid w:val="00847ECF"/>
    <w:rsid w:val="00856DB2"/>
    <w:rsid w:val="008578B4"/>
    <w:rsid w:val="00870BF7"/>
    <w:rsid w:val="008869B2"/>
    <w:rsid w:val="00896220"/>
    <w:rsid w:val="008A5E3F"/>
    <w:rsid w:val="008B156D"/>
    <w:rsid w:val="008B2DF7"/>
    <w:rsid w:val="008C1994"/>
    <w:rsid w:val="008D53B4"/>
    <w:rsid w:val="008D7DAB"/>
    <w:rsid w:val="008E6C0F"/>
    <w:rsid w:val="008F2C3C"/>
    <w:rsid w:val="00905FDB"/>
    <w:rsid w:val="00923D7F"/>
    <w:rsid w:val="00956836"/>
    <w:rsid w:val="009633B8"/>
    <w:rsid w:val="009657D3"/>
    <w:rsid w:val="00977BD1"/>
    <w:rsid w:val="00981AD4"/>
    <w:rsid w:val="0099594C"/>
    <w:rsid w:val="009A63CF"/>
    <w:rsid w:val="009A6CCC"/>
    <w:rsid w:val="009B5CA3"/>
    <w:rsid w:val="009D1A67"/>
    <w:rsid w:val="009D281A"/>
    <w:rsid w:val="009F5943"/>
    <w:rsid w:val="00A012CC"/>
    <w:rsid w:val="00A058BC"/>
    <w:rsid w:val="00A07D43"/>
    <w:rsid w:val="00A104E0"/>
    <w:rsid w:val="00A11EB4"/>
    <w:rsid w:val="00A32D0E"/>
    <w:rsid w:val="00A6035D"/>
    <w:rsid w:val="00A6771F"/>
    <w:rsid w:val="00A73E29"/>
    <w:rsid w:val="00A85581"/>
    <w:rsid w:val="00A94042"/>
    <w:rsid w:val="00AA0F53"/>
    <w:rsid w:val="00AB4681"/>
    <w:rsid w:val="00AD7F3D"/>
    <w:rsid w:val="00AE4E98"/>
    <w:rsid w:val="00AE7F6C"/>
    <w:rsid w:val="00AF120E"/>
    <w:rsid w:val="00B32715"/>
    <w:rsid w:val="00B504BD"/>
    <w:rsid w:val="00B647E9"/>
    <w:rsid w:val="00B81BE3"/>
    <w:rsid w:val="00B83F28"/>
    <w:rsid w:val="00B8743B"/>
    <w:rsid w:val="00B903C5"/>
    <w:rsid w:val="00B92BBD"/>
    <w:rsid w:val="00BC217C"/>
    <w:rsid w:val="00BD1885"/>
    <w:rsid w:val="00BD621C"/>
    <w:rsid w:val="00BF3234"/>
    <w:rsid w:val="00C33150"/>
    <w:rsid w:val="00C43EB3"/>
    <w:rsid w:val="00C45429"/>
    <w:rsid w:val="00C54921"/>
    <w:rsid w:val="00C615A1"/>
    <w:rsid w:val="00C635D8"/>
    <w:rsid w:val="00C9591C"/>
    <w:rsid w:val="00CA4E8B"/>
    <w:rsid w:val="00CA7881"/>
    <w:rsid w:val="00CC4807"/>
    <w:rsid w:val="00CD5825"/>
    <w:rsid w:val="00CD63A6"/>
    <w:rsid w:val="00CE2517"/>
    <w:rsid w:val="00D022A1"/>
    <w:rsid w:val="00D06055"/>
    <w:rsid w:val="00D07C1F"/>
    <w:rsid w:val="00D11A17"/>
    <w:rsid w:val="00D22010"/>
    <w:rsid w:val="00D777D9"/>
    <w:rsid w:val="00D96854"/>
    <w:rsid w:val="00DA5F34"/>
    <w:rsid w:val="00DB1740"/>
    <w:rsid w:val="00DC58F4"/>
    <w:rsid w:val="00DD1649"/>
    <w:rsid w:val="00E0242C"/>
    <w:rsid w:val="00E43D5E"/>
    <w:rsid w:val="00E505BD"/>
    <w:rsid w:val="00E764E9"/>
    <w:rsid w:val="00E81AE4"/>
    <w:rsid w:val="00EA0373"/>
    <w:rsid w:val="00EB520D"/>
    <w:rsid w:val="00EB5B9A"/>
    <w:rsid w:val="00EC13C7"/>
    <w:rsid w:val="00ED1058"/>
    <w:rsid w:val="00ED796E"/>
    <w:rsid w:val="00EE0EDE"/>
    <w:rsid w:val="00EE1A82"/>
    <w:rsid w:val="00EF1E14"/>
    <w:rsid w:val="00F07C7F"/>
    <w:rsid w:val="00F27F74"/>
    <w:rsid w:val="00F318CF"/>
    <w:rsid w:val="00F84692"/>
    <w:rsid w:val="00F954E8"/>
    <w:rsid w:val="00FA12D5"/>
    <w:rsid w:val="00FA41E3"/>
    <w:rsid w:val="00FC7B89"/>
    <w:rsid w:val="00FE66BE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8EB6CE"/>
  <w15:docId w15:val="{E385E062-722A-4AA2-BE7A-B12D1991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FC6"/>
  </w:style>
  <w:style w:type="paragraph" w:styleId="Footer">
    <w:name w:val="footer"/>
    <w:basedOn w:val="Normal"/>
    <w:link w:val="FooterChar"/>
    <w:uiPriority w:val="99"/>
    <w:unhideWhenUsed/>
    <w:rsid w:val="005B0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FC6"/>
  </w:style>
  <w:style w:type="paragraph" w:styleId="ListParagraph">
    <w:name w:val="List Paragraph"/>
    <w:basedOn w:val="Normal"/>
    <w:uiPriority w:val="34"/>
    <w:qFormat/>
    <w:rsid w:val="007822DB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styleId="Hyperlink">
    <w:name w:val="Hyperlink"/>
    <w:basedOn w:val="DefaultParagraphFont"/>
    <w:uiPriority w:val="99"/>
    <w:unhideWhenUsed/>
    <w:rsid w:val="007822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99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5B5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834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enue.louisiana.gov/Miscellaneous/Act%20685_LA%20State%20and%20Local%20Centralized%20Processor%20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6web.zoom.us/j/93955109963?pwd=WS9vbTRwaW0ycUkySDU1aFBIc3Q1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</dc:creator>
  <cp:lastModifiedBy>Clarence Lymon</cp:lastModifiedBy>
  <cp:revision>4</cp:revision>
  <cp:lastPrinted>2022-04-12T20:22:00Z</cp:lastPrinted>
  <dcterms:created xsi:type="dcterms:W3CDTF">2023-03-12T20:52:00Z</dcterms:created>
  <dcterms:modified xsi:type="dcterms:W3CDTF">2023-03-12T21:03:00Z</dcterms:modified>
</cp:coreProperties>
</file>